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C3088A" w:rsidRDefault="00C3088A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  <w:proofErr w:type="spellStart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>Coomercial</w:t>
      </w:r>
      <w:proofErr w:type="spellEnd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 xml:space="preserve"> Loan Application Guide OCBC</w:t>
      </w:r>
    </w:p>
    <w:p w:rsidR="0057626C" w:rsidRPr="00706273" w:rsidRDefault="0057626C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</w:p>
    <w:p w:rsidR="00C3088A" w:rsidRDefault="00C3088A" w:rsidP="00C3088A">
      <w:pPr>
        <w:shd w:val="clear" w:color="auto" w:fill="FFFFFF"/>
        <w:rPr>
          <w:rFonts w:ascii="Arial" w:eastAsia="宋体" w:hAnsi="Arial" w:cs="Arial" w:hint="eastAsia"/>
          <w:color w:val="222222"/>
          <w:sz w:val="20"/>
          <w:szCs w:val="20"/>
          <w:lang w:eastAsia="zh-CN"/>
        </w:rPr>
      </w:pP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Refinancing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Operating company &gt; 2 years old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Statement of Accounts of the Loan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Letter of Offer from current bank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Current Account bank statements (if not with OCBC)</w:t>
      </w:r>
    </w:p>
    <w:p w:rsidR="00CC772C" w:rsidRPr="00CC772C" w:rsidRDefault="00CC772C" w:rsidP="00CC772C">
      <w:pPr>
        <w:numPr>
          <w:ilvl w:val="0"/>
          <w:numId w:val="6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Loan Account bank statements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Refinancing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Sole Prop/ Investment Holding Company/ Operating Company &lt; 2 years old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all borrowers. 1 copy per borrower. (see attached)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the company, signed by any director. (see attached)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Latest 3 Months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Computerised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Payslip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supported with latest 3 months’ pay crediting bank statements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or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Latest 12 months CPF Contribution statement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1F497D"/>
          <w:lang w:eastAsia="zh-CN"/>
        </w:rPr>
      </w:pPr>
      <w:r w:rsidRPr="00CC772C">
        <w:rPr>
          <w:rFonts w:ascii="Arial" w:eastAsia="Times New Roman" w:hAnsi="Arial" w:cs="Arial"/>
          <w:sz w:val="20"/>
          <w:szCs w:val="20"/>
          <w:lang w:eastAsia="zh-CN"/>
        </w:rPr>
        <w:t>Latest month credit card statements for </w:t>
      </w:r>
      <w:r w:rsidRPr="00CC772C"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  <w:t>ALL USED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 credit cards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Statement of Accounts of the Loan from current financier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Loan Account bank statements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Letter of Offer from existing financier</w:t>
      </w:r>
    </w:p>
    <w:p w:rsidR="00CC772C" w:rsidRPr="00CC772C" w:rsidRDefault="00CC772C" w:rsidP="00CC772C">
      <w:pPr>
        <w:numPr>
          <w:ilvl w:val="0"/>
          <w:numId w:val="7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Refinancing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Individuals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all borrowers. 1 copy per borrower. (see attached)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Latest 3 Months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Computerised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Payslip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supported with latest 3 months’ pay crediting bank statements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or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Latest 12 months CPF Contribution statement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1F497D"/>
          <w:lang w:eastAsia="zh-CN"/>
        </w:rPr>
      </w:pPr>
      <w:r w:rsidRPr="00CC772C">
        <w:rPr>
          <w:rFonts w:ascii="Arial" w:eastAsia="Times New Roman" w:hAnsi="Arial" w:cs="Arial"/>
          <w:sz w:val="20"/>
          <w:szCs w:val="20"/>
          <w:lang w:eastAsia="zh-CN"/>
        </w:rPr>
        <w:t>Latest month credit card statements for </w:t>
      </w:r>
      <w:r w:rsidRPr="00CC772C"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  <w:t>ALL USED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 credit cards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lastRenderedPageBreak/>
        <w:t>Latest 6 months Statement of Accounts of the Loan from current financier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Loan Account bank statements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Letter of Offer from existing financier</w:t>
      </w:r>
    </w:p>
    <w:p w:rsidR="00CC772C" w:rsidRPr="00CC772C" w:rsidRDefault="00CC772C" w:rsidP="00CC772C">
      <w:pPr>
        <w:numPr>
          <w:ilvl w:val="0"/>
          <w:numId w:val="8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Refinancing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Sole Prop/ Investment Holding Company/ Individuals (TDSR Exempt – 3% Debt Reduction)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Statement of Accounts of the Loan from current financier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Loan Account bank statements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personal current bank statements for all borrowers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Letter of Offer from existing financier</w:t>
      </w:r>
    </w:p>
    <w:p w:rsidR="00CC772C" w:rsidRPr="00CC772C" w:rsidRDefault="00CC772C" w:rsidP="00CC772C">
      <w:pPr>
        <w:numPr>
          <w:ilvl w:val="0"/>
          <w:numId w:val="9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New Purchase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Operating company &gt; 2 years old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Current Account bank statements (if not with OCBC)</w:t>
      </w:r>
    </w:p>
    <w:p w:rsidR="00CC772C" w:rsidRPr="00CC772C" w:rsidRDefault="00CC772C" w:rsidP="00CC772C">
      <w:pPr>
        <w:numPr>
          <w:ilvl w:val="0"/>
          <w:numId w:val="10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OTP, if any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New Purchase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Sole Prop/ Investment Holding Company/ Operating Company &lt; 2 years old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all borrowers. 1 copy per borrower. (see attached)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the company, signed by any director. (see attached)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Latest 3 Months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Computerised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Payslip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supported with latest 3 months’ pay crediting bank statements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or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Latest 12 months CPF Contribution statement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month credit card statements for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ALL USED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credit cards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CC772C" w:rsidRPr="00CC772C" w:rsidRDefault="00CC772C" w:rsidP="00CC772C">
      <w:pPr>
        <w:numPr>
          <w:ilvl w:val="0"/>
          <w:numId w:val="11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OTP, if any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lang w:eastAsia="zh-CN"/>
        </w:rPr>
        <w:lastRenderedPageBreak/>
        <w:t> 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New Purchase under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Individuals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CC772C" w:rsidRPr="00CC772C" w:rsidRDefault="00CC772C" w:rsidP="00CC772C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TDSR Declaration form, by all borrowers. 1 copy per borrower. (see attached)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CC772C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Latest 3 Months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Computerised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 xml:space="preserve"> </w:t>
      </w:r>
      <w:proofErr w:type="spellStart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Payslip</w:t>
      </w:r>
      <w:proofErr w:type="spellEnd"/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supported with latest 3 months’ pay crediting bank statements </w:t>
      </w:r>
      <w:r w:rsidRPr="00CC772C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or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Latest 12 months CPF Contribution statement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1F497D"/>
          <w:lang w:eastAsia="zh-CN"/>
        </w:rPr>
      </w:pPr>
      <w:r w:rsidRPr="00CC772C">
        <w:rPr>
          <w:rFonts w:ascii="Arial" w:eastAsia="Times New Roman" w:hAnsi="Arial" w:cs="Arial"/>
          <w:sz w:val="20"/>
          <w:szCs w:val="20"/>
          <w:lang w:eastAsia="zh-CN"/>
        </w:rPr>
        <w:t>Latest month credit card statements for </w:t>
      </w:r>
      <w:r w:rsidRPr="00CC772C"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  <w:t>ALL USED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 credit cards</w:t>
      </w:r>
      <w:r w:rsidRPr="00CC772C">
        <w:rPr>
          <w:rFonts w:ascii="Arial" w:eastAsia="Times New Roman" w:hAnsi="Arial" w:cs="Arial"/>
          <w:color w:val="1F497D"/>
          <w:sz w:val="20"/>
          <w:szCs w:val="20"/>
          <w:lang w:eastAsia="zh-CN"/>
        </w:rPr>
        <w:t>, </w:t>
      </w:r>
      <w:r w:rsidRPr="00CC772C">
        <w:rPr>
          <w:rFonts w:ascii="Arial" w:eastAsia="Times New Roman" w:hAnsi="Arial" w:cs="Arial"/>
          <w:sz w:val="20"/>
          <w:szCs w:val="20"/>
          <w:lang w:eastAsia="zh-CN"/>
        </w:rPr>
        <w:t>of all borrowers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CC772C" w:rsidRPr="00CC772C" w:rsidRDefault="00CC772C" w:rsidP="00CC772C">
      <w:pPr>
        <w:numPr>
          <w:ilvl w:val="0"/>
          <w:numId w:val="12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CC772C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OTP, if any</w:t>
      </w:r>
    </w:p>
    <w:p w:rsidR="00677424" w:rsidRPr="00677424" w:rsidRDefault="00677424" w:rsidP="00CC772C">
      <w:pPr>
        <w:shd w:val="clear" w:color="auto" w:fill="FFFFFF"/>
        <w:rPr>
          <w:rFonts w:asciiTheme="majorHAnsi" w:hAnsiTheme="majorHAnsi"/>
          <w:sz w:val="20"/>
          <w:szCs w:val="20"/>
        </w:rPr>
      </w:pPr>
    </w:p>
    <w:sectPr w:rsidR="00677424" w:rsidRPr="00677424" w:rsidSect="007A2174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120" w:rsidRDefault="004E7120" w:rsidP="006759C5">
      <w:r>
        <w:separator/>
      </w:r>
    </w:p>
  </w:endnote>
  <w:endnote w:type="continuationSeparator" w:id="0">
    <w:p w:rsidR="004E7120" w:rsidRDefault="004E7120" w:rsidP="00675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Footer"/>
    </w:pPr>
    <w:r>
      <w:t xml:space="preserve">Home Loan Singapore Holdings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82 </w:t>
    </w:r>
    <w:proofErr w:type="spellStart"/>
    <w:r w:rsidRPr="006759C5">
      <w:rPr>
        <w:sz w:val="20"/>
        <w:szCs w:val="20"/>
      </w:rPr>
      <w:t>Lorong</w:t>
    </w:r>
    <w:proofErr w:type="spellEnd"/>
    <w:r w:rsidRPr="006759C5">
      <w:rPr>
        <w:sz w:val="20"/>
        <w:szCs w:val="20"/>
      </w:rPr>
      <w:t xml:space="preserve"> </w:t>
    </w:r>
    <w:proofErr w:type="spellStart"/>
    <w:r w:rsidRPr="006759C5">
      <w:rPr>
        <w:sz w:val="20"/>
        <w:szCs w:val="20"/>
      </w:rPr>
      <w:t>Geylang</w:t>
    </w:r>
    <w:proofErr w:type="spellEnd"/>
    <w:r w:rsidRPr="006759C5">
      <w:rPr>
        <w:sz w:val="20"/>
        <w:szCs w:val="20"/>
      </w:rPr>
      <w:t xml:space="preserve"> 23 #04-09, </w:t>
    </w:r>
    <w:proofErr w:type="spellStart"/>
    <w:r w:rsidRPr="006759C5">
      <w:rPr>
        <w:sz w:val="20"/>
        <w:szCs w:val="20"/>
      </w:rPr>
      <w:t>Atrix</w:t>
    </w:r>
    <w:proofErr w:type="spellEnd"/>
    <w:r w:rsidRPr="006759C5">
      <w:rPr>
        <w:sz w:val="20"/>
        <w:szCs w:val="20"/>
      </w:rPr>
      <w:t xml:space="preserve">, Singapore 388409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HP: 90091898 </w:t>
    </w:r>
    <w:r>
      <w:rPr>
        <w:sz w:val="20"/>
        <w:szCs w:val="20"/>
      </w:rPr>
      <w:t xml:space="preserve">  </w:t>
    </w:r>
    <w:r w:rsidRPr="006759C5">
      <w:rPr>
        <w:sz w:val="20"/>
        <w:szCs w:val="20"/>
      </w:rPr>
      <w:t xml:space="preserve">Email: </w:t>
    </w:r>
    <w:hyperlink r:id="rId1" w:history="1">
      <w:r w:rsidRPr="006759C5">
        <w:rPr>
          <w:rStyle w:val="Hyperlink"/>
          <w:sz w:val="20"/>
          <w:szCs w:val="20"/>
        </w:rPr>
        <w:t>bright@homeloan.com</w:t>
      </w:r>
    </w:hyperlink>
    <w:r w:rsidRPr="006759C5">
      <w:rPr>
        <w:sz w:val="20"/>
        <w:szCs w:val="20"/>
      </w:rPr>
      <w:t xml:space="preserve"> </w:t>
    </w:r>
    <w:r>
      <w:rPr>
        <w:sz w:val="20"/>
        <w:szCs w:val="20"/>
      </w:rPr>
      <w:t xml:space="preserve"> </w:t>
    </w:r>
    <w:r w:rsidRPr="006759C5">
      <w:rPr>
        <w:sz w:val="20"/>
        <w:szCs w:val="20"/>
      </w:rPr>
      <w:t>Website: https://www.homeloan.com.sg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120" w:rsidRDefault="004E7120" w:rsidP="006759C5">
      <w:r>
        <w:separator/>
      </w:r>
    </w:p>
  </w:footnote>
  <w:footnote w:type="continuationSeparator" w:id="0">
    <w:p w:rsidR="004E7120" w:rsidRDefault="004E7120" w:rsidP="00675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Header"/>
    </w:pPr>
    <w:r>
      <w:rPr>
        <w:noProof/>
        <w:lang w:eastAsia="zh-CN"/>
      </w:rPr>
      <w:drawing>
        <wp:inline distT="0" distB="0" distL="0" distR="0">
          <wp:extent cx="1828800" cy="4340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S Logo in front color transpara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583" cy="43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5284"/>
    <w:multiLevelType w:val="multilevel"/>
    <w:tmpl w:val="B6D49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162FD"/>
    <w:multiLevelType w:val="multilevel"/>
    <w:tmpl w:val="87E4C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97178"/>
    <w:multiLevelType w:val="multilevel"/>
    <w:tmpl w:val="98B03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A36AFB"/>
    <w:multiLevelType w:val="multilevel"/>
    <w:tmpl w:val="D2E2D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510CE"/>
    <w:multiLevelType w:val="multilevel"/>
    <w:tmpl w:val="C80E4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096F0B"/>
    <w:multiLevelType w:val="multilevel"/>
    <w:tmpl w:val="914A3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ED393B"/>
    <w:multiLevelType w:val="multilevel"/>
    <w:tmpl w:val="8EE8B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3D6C78"/>
    <w:multiLevelType w:val="multilevel"/>
    <w:tmpl w:val="F698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E86319"/>
    <w:multiLevelType w:val="multilevel"/>
    <w:tmpl w:val="E57A0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757B68"/>
    <w:multiLevelType w:val="multilevel"/>
    <w:tmpl w:val="0CFC8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E2470A"/>
    <w:multiLevelType w:val="multilevel"/>
    <w:tmpl w:val="1FF2D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3213E9"/>
    <w:multiLevelType w:val="multilevel"/>
    <w:tmpl w:val="16761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9C5"/>
    <w:rsid w:val="003B58EA"/>
    <w:rsid w:val="004E7120"/>
    <w:rsid w:val="00501D3F"/>
    <w:rsid w:val="00527023"/>
    <w:rsid w:val="0057626C"/>
    <w:rsid w:val="006759C5"/>
    <w:rsid w:val="00677424"/>
    <w:rsid w:val="00680DE6"/>
    <w:rsid w:val="00706273"/>
    <w:rsid w:val="007A2174"/>
    <w:rsid w:val="007C73C6"/>
    <w:rsid w:val="00C3088A"/>
    <w:rsid w:val="00CC772C"/>
    <w:rsid w:val="00ED7290"/>
    <w:rsid w:val="00FB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right@homelo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004796-7C18-4231-A408-57144AE1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 Zhou</dc:creator>
  <cp:lastModifiedBy>bright zhou</cp:lastModifiedBy>
  <cp:revision>2</cp:revision>
  <cp:lastPrinted>2019-06-22T05:56:00Z</cp:lastPrinted>
  <dcterms:created xsi:type="dcterms:W3CDTF">2019-06-27T08:03:00Z</dcterms:created>
  <dcterms:modified xsi:type="dcterms:W3CDTF">2019-06-27T08:03:00Z</dcterms:modified>
</cp:coreProperties>
</file>